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1BA5F7" w14:textId="012D8E9A" w:rsidR="00BA5194" w:rsidRPr="00BA5194" w:rsidRDefault="00BA5194" w:rsidP="00BA5194">
      <w:pPr>
        <w:pStyle w:val="Overskrift1"/>
        <w:jc w:val="center"/>
        <w:rPr>
          <w:b/>
          <w:bCs/>
        </w:rPr>
      </w:pPr>
      <w:r w:rsidRPr="00BA5194">
        <w:rPr>
          <w:b/>
          <w:bCs/>
        </w:rPr>
        <w:t>Projektet er ”helt til månen”</w:t>
      </w:r>
    </w:p>
    <w:p w14:paraId="464F54C5" w14:textId="77777777" w:rsidR="00BA5194" w:rsidRDefault="00BA5194" w:rsidP="00BA5194"/>
    <w:p w14:paraId="48BAAF19" w14:textId="4BC45720" w:rsidR="00BA5194" w:rsidRDefault="00BA5194" w:rsidP="00BA5194">
      <w:r>
        <w:t xml:space="preserve">Randers kommune bør tænke sig grundigt om, før et areal på 850 ha ofres til fordel for udbygning af elforsyningen i form af yderligere vindmøller og solceller. </w:t>
      </w:r>
    </w:p>
    <w:p w14:paraId="55175B29" w14:textId="77777777" w:rsidR="00BA5194" w:rsidRDefault="00BA5194" w:rsidP="00BA5194"/>
    <w:p w14:paraId="3CDC3F07" w14:textId="77777777" w:rsidR="00BA5194" w:rsidRPr="00BA5194" w:rsidRDefault="00BA5194" w:rsidP="00BA5194">
      <w:pPr>
        <w:pStyle w:val="Listeafsnit"/>
        <w:numPr>
          <w:ilvl w:val="0"/>
          <w:numId w:val="1"/>
        </w:numPr>
        <w:rPr>
          <w:b/>
          <w:bCs/>
        </w:rPr>
      </w:pPr>
      <w:r w:rsidRPr="00BA5194">
        <w:rPr>
          <w:b/>
          <w:bCs/>
        </w:rPr>
        <w:t>Intet behov for yderligere produktion</w:t>
      </w:r>
    </w:p>
    <w:p w14:paraId="686ACD6D" w14:textId="77777777" w:rsidR="00BA5194" w:rsidRDefault="00BA5194" w:rsidP="00BA5194">
      <w:r>
        <w:t xml:space="preserve">Ifølge professor i energiplanlægning og vedvarende energisystemer, Brian Vad Mathiesen, så er udbygning ”helt på månen”, ”hvis man kan regne på bagsiden af en konvolut”. Markedet er generelt mættet. Han udtaler i Debatten på DR: </w:t>
      </w:r>
    </w:p>
    <w:p w14:paraId="6457BF4A" w14:textId="77777777" w:rsidR="00BA5194" w:rsidRPr="00687449" w:rsidRDefault="00BA5194" w:rsidP="00BA5194">
      <w:pPr>
        <w:rPr>
          <w:i/>
          <w:iCs/>
        </w:rPr>
      </w:pPr>
      <w:r w:rsidRPr="00687449">
        <w:rPr>
          <w:i/>
          <w:iCs/>
        </w:rPr>
        <w:t xml:space="preserve">”Firedobling af sol og vind – nej – helt på månen”. </w:t>
      </w:r>
    </w:p>
    <w:p w14:paraId="15525AEB" w14:textId="77777777" w:rsidR="00BA5194" w:rsidRPr="00687449" w:rsidRDefault="00BA5194" w:rsidP="00BA5194">
      <w:pPr>
        <w:rPr>
          <w:i/>
          <w:iCs/>
        </w:rPr>
      </w:pPr>
      <w:r w:rsidRPr="00687449">
        <w:rPr>
          <w:i/>
          <w:iCs/>
        </w:rPr>
        <w:t xml:space="preserve">”Markedet er mættet – nogle steder er der for meget og rigeligt.” </w:t>
      </w:r>
    </w:p>
    <w:p w14:paraId="1376A577" w14:textId="77777777" w:rsidR="00BA5194" w:rsidRPr="00687449" w:rsidRDefault="00BA5194" w:rsidP="00BA5194">
      <w:pPr>
        <w:rPr>
          <w:i/>
          <w:iCs/>
        </w:rPr>
      </w:pPr>
      <w:r w:rsidRPr="00687449">
        <w:rPr>
          <w:i/>
          <w:iCs/>
        </w:rPr>
        <w:t>”PTX er blevet alt for hypet. Produktion, pris og afsætning sejler.”</w:t>
      </w:r>
    </w:p>
    <w:p w14:paraId="49B693A2" w14:textId="77777777" w:rsidR="00BA5194" w:rsidRPr="00687449" w:rsidRDefault="00BA5194" w:rsidP="00BA5194">
      <w:pPr>
        <w:rPr>
          <w:i/>
          <w:iCs/>
        </w:rPr>
      </w:pPr>
      <w:r w:rsidRPr="00687449">
        <w:rPr>
          <w:i/>
          <w:iCs/>
        </w:rPr>
        <w:t xml:space="preserve">”Vi skal udbygge i takt med behov – ikke i blinde. I 2040, måske.” </w:t>
      </w:r>
    </w:p>
    <w:p w14:paraId="7C4A79AD" w14:textId="77777777" w:rsidR="00BA5194" w:rsidRPr="00687449" w:rsidRDefault="00BA5194" w:rsidP="00BA5194">
      <w:pPr>
        <w:rPr>
          <w:i/>
          <w:iCs/>
        </w:rPr>
      </w:pPr>
      <w:r w:rsidRPr="00687449">
        <w:rPr>
          <w:i/>
          <w:iCs/>
        </w:rPr>
        <w:t>”Produktion skal ske nær forbrug.”</w:t>
      </w:r>
    </w:p>
    <w:p w14:paraId="502ADB28" w14:textId="279FF05E" w:rsidR="00BA5194" w:rsidRPr="00BA5194" w:rsidRDefault="00BA5194" w:rsidP="00BA5194">
      <w:r w:rsidRPr="00BA5194">
        <w:t>Der er derfor ikke noget reelt behov for yderligere produktion nu og her</w:t>
      </w:r>
      <w:r w:rsidR="00CF6A7F">
        <w:t xml:space="preserve"> – også ifølge eksperterne. </w:t>
      </w:r>
    </w:p>
    <w:p w14:paraId="17266A5F" w14:textId="77777777" w:rsidR="00BA5194" w:rsidRDefault="00BA5194" w:rsidP="00BA5194">
      <w:pPr>
        <w:rPr>
          <w:i/>
          <w:iCs/>
          <w:u w:val="single"/>
        </w:rPr>
      </w:pPr>
    </w:p>
    <w:p w14:paraId="37CB7403" w14:textId="77777777" w:rsidR="00BA5194" w:rsidRPr="00BA5194" w:rsidRDefault="00BA5194" w:rsidP="00BA5194">
      <w:pPr>
        <w:pStyle w:val="Listeafsnit"/>
        <w:numPr>
          <w:ilvl w:val="0"/>
          <w:numId w:val="1"/>
        </w:numPr>
        <w:rPr>
          <w:b/>
          <w:bCs/>
        </w:rPr>
      </w:pPr>
      <w:r w:rsidRPr="00BA5194">
        <w:rPr>
          <w:b/>
          <w:bCs/>
        </w:rPr>
        <w:t xml:space="preserve">Ringe </w:t>
      </w:r>
      <w:proofErr w:type="spellStart"/>
      <w:r w:rsidRPr="00BA5194">
        <w:rPr>
          <w:b/>
          <w:bCs/>
        </w:rPr>
        <w:t>nettilslutning</w:t>
      </w:r>
      <w:proofErr w:type="spellEnd"/>
    </w:p>
    <w:p w14:paraId="132E6518" w14:textId="77777777" w:rsidR="00BA5194" w:rsidRDefault="00BA5194" w:rsidP="00BA5194">
      <w:r>
        <w:t xml:space="preserve">Dertil kommer, at området ved Overgaard og Sødring ikke er egnet til at stort VE-anlæg. Hverken teknisk, </w:t>
      </w:r>
      <w:proofErr w:type="spellStart"/>
      <w:r>
        <w:t>netmæssigt</w:t>
      </w:r>
      <w:proofErr w:type="spellEnd"/>
      <w:r>
        <w:t xml:space="preserve"> eller tidsmæssigt – også selvom opstiller påstår noget andet. </w:t>
      </w:r>
    </w:p>
    <w:p w14:paraId="75E90090" w14:textId="77777777" w:rsidR="00BA5194" w:rsidRDefault="00BA5194" w:rsidP="00BA5194">
      <w:r>
        <w:t xml:space="preserve">Ansøger oplyser, at ”der findes en god infrastruktur til vindmølleparken”. Dette må anses for blot at være et postulat, idet kapacitetskort og Plan- og Landdistriktsstyrelsen siger noget andet. </w:t>
      </w:r>
    </w:p>
    <w:p w14:paraId="06C79305" w14:textId="77777777" w:rsidR="00BA5194" w:rsidRDefault="00BA5194" w:rsidP="00BA5194">
      <w:r>
        <w:t xml:space="preserve">Tilslutning af en energipark af den ønskede størrelse kræver betydelige forstærkninger af transmissions- og distributionsnettet. Området vil tidligst kunne blive </w:t>
      </w:r>
      <w:proofErr w:type="spellStart"/>
      <w:r>
        <w:t>nettilsluttet</w:t>
      </w:r>
      <w:proofErr w:type="spellEnd"/>
      <w:r>
        <w:t xml:space="preserve"> i 2030. </w:t>
      </w:r>
    </w:p>
    <w:p w14:paraId="315FE04A" w14:textId="77777777" w:rsidR="00BA5194" w:rsidRDefault="00BA5194" w:rsidP="00BA5194">
      <w:r>
        <w:t xml:space="preserve">Plan- og Landdistriktsstyrelsen oplyser i forbindelse med en aktindsigt, at da Randers kommune i efteråret 2022 indmeldte området som en statslig energipark, foretog Plan- og Landdistriktsstyrelsen en screening af området sammen med 188 andre arealer. Screeningen blev foretaget på baggrund af kriterierne i klimaaftalen 2022. </w:t>
      </w:r>
    </w:p>
    <w:p w14:paraId="462C3692" w14:textId="77777777" w:rsidR="00BA5194" w:rsidRDefault="00BA5194" w:rsidP="00BA5194">
      <w:r>
        <w:t xml:space="preserve">Det fremgår af dokumentet </w:t>
      </w:r>
      <w:r w:rsidRPr="001327EC">
        <w:rPr>
          <w:i/>
          <w:iCs/>
        </w:rPr>
        <w:t>”Screening for arealer til potentielle større energiparker på land”,</w:t>
      </w:r>
      <w:r>
        <w:t xml:space="preserve"> at areal nr. 233 (Overgaard) blev afvist med begrundelsen </w:t>
      </w:r>
      <w:r w:rsidRPr="001327EC">
        <w:rPr>
          <w:i/>
          <w:iCs/>
        </w:rPr>
        <w:t>”Kan ikke indpasses i transmissionsnettet før 2030</w:t>
      </w:r>
      <w:r>
        <w:t>”.</w:t>
      </w:r>
    </w:p>
    <w:p w14:paraId="29366804" w14:textId="77777777" w:rsidR="00BA5194" w:rsidRDefault="00BA5194" w:rsidP="00BA5194">
      <w:r>
        <w:t xml:space="preserve">Det skal samtidig haves in mente, at udbygningen af elnettet er væsentligt forsinket, hvilket energiminister Lars Aagaard illoyalt undlod at oplyse Folketinget. </w:t>
      </w:r>
    </w:p>
    <w:p w14:paraId="36934819" w14:textId="77777777" w:rsidR="00BA5194" w:rsidRDefault="00BA5194" w:rsidP="00BA5194"/>
    <w:p w14:paraId="098D0074" w14:textId="674F7764" w:rsidR="00BA5194" w:rsidRDefault="00BA5194" w:rsidP="00BA5194">
      <w:r>
        <w:lastRenderedPageBreak/>
        <w:t>Ifølge Energistyrelsens kapacitetsdata er der i Randers kommune kun 0-20 mw ledig produktionskapacitet i elnettet, jf. kortet nedenfor. Dette svarer til maksimalt 3-4 vindmøller.</w:t>
      </w:r>
    </w:p>
    <w:p w14:paraId="015708F5" w14:textId="77777777" w:rsidR="00BA5194" w:rsidRDefault="00BA5194" w:rsidP="00BA5194">
      <w:r>
        <w:rPr>
          <w:noProof/>
        </w:rPr>
        <w:drawing>
          <wp:inline distT="0" distB="0" distL="0" distR="0" wp14:anchorId="5D33D4BB" wp14:editId="2874E4C0">
            <wp:extent cx="6011333" cy="4305556"/>
            <wp:effectExtent l="0" t="0" r="8890" b="0"/>
            <wp:docPr id="1840986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9868" name=""/>
                    <pic:cNvPicPr/>
                  </pic:nvPicPr>
                  <pic:blipFill rotWithShape="1">
                    <a:blip r:embed="rId5"/>
                    <a:srcRect l="34453" t="35915" r="34841" b="24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770" cy="4322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FF55EE" w14:textId="77777777" w:rsidR="00BA5194" w:rsidRPr="002875EA" w:rsidRDefault="00BA5194" w:rsidP="00BA5194">
      <w:pPr>
        <w:jc w:val="center"/>
        <w:rPr>
          <w:i/>
          <w:iCs/>
          <w:sz w:val="20"/>
          <w:szCs w:val="20"/>
        </w:rPr>
      </w:pPr>
      <w:r w:rsidRPr="002875EA">
        <w:rPr>
          <w:i/>
          <w:iCs/>
          <w:sz w:val="20"/>
          <w:szCs w:val="20"/>
        </w:rPr>
        <w:t>Kapacitetskort udarbejdet af Energinet i oktober 2024</w:t>
      </w:r>
    </w:p>
    <w:p w14:paraId="719D30EA" w14:textId="1BCA429B" w:rsidR="00BA5194" w:rsidRDefault="00BA5194" w:rsidP="00BA5194">
      <w:r>
        <w:rPr>
          <w:noProof/>
        </w:rPr>
        <w:drawing>
          <wp:anchor distT="0" distB="0" distL="114300" distR="114300" simplePos="0" relativeHeight="251659264" behindDoc="1" locked="0" layoutInCell="1" allowOverlap="1" wp14:anchorId="277852EC" wp14:editId="18DE5400">
            <wp:simplePos x="0" y="0"/>
            <wp:positionH relativeFrom="margin">
              <wp:posOffset>-635</wp:posOffset>
            </wp:positionH>
            <wp:positionV relativeFrom="paragraph">
              <wp:posOffset>588645</wp:posOffset>
            </wp:positionV>
            <wp:extent cx="6125210" cy="2776855"/>
            <wp:effectExtent l="0" t="0" r="8890" b="4445"/>
            <wp:wrapTight wrapText="bothSides">
              <wp:wrapPolygon edited="0">
                <wp:start x="0" y="0"/>
                <wp:lineTo x="0" y="21486"/>
                <wp:lineTo x="21564" y="21486"/>
                <wp:lineTo x="21564" y="0"/>
                <wp:lineTo x="0" y="0"/>
              </wp:wrapPolygon>
            </wp:wrapTight>
            <wp:docPr id="119030705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307058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5" t="22877" r="12015" b="16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10" cy="2776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Ifølge nedenstående kort, ses det for det første, at forbruget ikke er i nærheden af det ønskede område, jf. kortet til højre. Kortet til venstre viser, at der faktisk ikke er nogen national interesse i placering af et VE anlæg i området. </w:t>
      </w:r>
    </w:p>
    <w:p w14:paraId="366A7E7A" w14:textId="77777777" w:rsidR="00BA5194" w:rsidRDefault="00BA5194" w:rsidP="00BA5194"/>
    <w:p w14:paraId="6D1D1511" w14:textId="77777777" w:rsidR="00BA5194" w:rsidRDefault="00BA5194" w:rsidP="00BA5194">
      <w:r w:rsidRPr="00296570">
        <w:t>Stop derfor vanviddet nu og træk vejret. Der er aktuelt ikke noget behov for udbygning</w:t>
      </w:r>
      <w:r>
        <w:t>.</w:t>
      </w:r>
      <w:r w:rsidRPr="00296570">
        <w:t xml:space="preserve"> </w:t>
      </w:r>
      <w:r>
        <w:t>O</w:t>
      </w:r>
      <w:r w:rsidRPr="00296570">
        <w:t>mrådet er ikke egnet og staten har ingen interesse i, at Randers kommune etablerer anlægget. Der er ingen grund til at træffe overilede beslutninger.</w:t>
      </w:r>
      <w:r>
        <w:t xml:space="preserve"> Vis nu, at Randers Kommune kan gå forrest med smarte løsninger, hvor der er plads til både grøn energi, natur og landbrug. </w:t>
      </w:r>
    </w:p>
    <w:p w14:paraId="0FBE2118" w14:textId="77777777" w:rsidR="00BA5194" w:rsidRDefault="00BA5194" w:rsidP="00BA5194"/>
    <w:p w14:paraId="0C084933" w14:textId="77777777" w:rsidR="00BA5194" w:rsidRDefault="00BA5194" w:rsidP="00BA5194"/>
    <w:p w14:paraId="34ECD4D6" w14:textId="77777777" w:rsidR="00BA5194" w:rsidRDefault="00BA5194" w:rsidP="00BA5194"/>
    <w:p w14:paraId="7CADEF21" w14:textId="77777777" w:rsidR="00BA5194" w:rsidRDefault="00BA5194" w:rsidP="00BA5194"/>
    <w:p w14:paraId="37BBB994" w14:textId="77777777" w:rsidR="00BA5194" w:rsidRPr="00721821" w:rsidRDefault="00BA5194" w:rsidP="00BA5194"/>
    <w:p w14:paraId="37CB2E85" w14:textId="77777777" w:rsidR="00BA5194" w:rsidRDefault="00BA5194" w:rsidP="00BA5194"/>
    <w:p w14:paraId="08C4704C" w14:textId="77777777" w:rsidR="00BA5194" w:rsidRDefault="00BA5194" w:rsidP="00BA5194"/>
    <w:p w14:paraId="7314CE20" w14:textId="77777777" w:rsidR="00BA5194" w:rsidRDefault="00BA5194" w:rsidP="00BA5194"/>
    <w:p w14:paraId="00349C83" w14:textId="77777777" w:rsidR="00BA5194" w:rsidRDefault="00BA5194" w:rsidP="00BA5194"/>
    <w:p w14:paraId="7D64FCDE" w14:textId="77777777" w:rsidR="00BA5194" w:rsidRDefault="00BA5194" w:rsidP="00BA5194"/>
    <w:p w14:paraId="2645C218" w14:textId="77777777" w:rsidR="00BA5194" w:rsidRPr="00EA042A" w:rsidRDefault="00BA5194" w:rsidP="00BA5194">
      <w:pPr>
        <w:rPr>
          <w:b/>
          <w:bCs/>
        </w:rPr>
      </w:pPr>
    </w:p>
    <w:p w14:paraId="5031ABBF" w14:textId="77777777" w:rsidR="00AA74B4" w:rsidRDefault="00AA74B4"/>
    <w:sectPr w:rsidR="00AA74B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7678AF"/>
    <w:multiLevelType w:val="hybridMultilevel"/>
    <w:tmpl w:val="61D810B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BD08C1"/>
    <w:multiLevelType w:val="hybridMultilevel"/>
    <w:tmpl w:val="3EEE9A3E"/>
    <w:lvl w:ilvl="0" w:tplc="DA66F2D8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93391">
    <w:abstractNumId w:val="1"/>
  </w:num>
  <w:num w:numId="2" w16cid:durableId="115606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194"/>
    <w:rsid w:val="00047896"/>
    <w:rsid w:val="00156F71"/>
    <w:rsid w:val="004F698E"/>
    <w:rsid w:val="006D36F0"/>
    <w:rsid w:val="007F7104"/>
    <w:rsid w:val="00A003FC"/>
    <w:rsid w:val="00AA74B4"/>
    <w:rsid w:val="00BA5194"/>
    <w:rsid w:val="00C14FF1"/>
    <w:rsid w:val="00CF6A7F"/>
    <w:rsid w:val="00CF7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711C0"/>
  <w15:chartTrackingRefBased/>
  <w15:docId w15:val="{3A5F1177-FF91-4286-BC27-A1B9E3E21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5194"/>
  </w:style>
  <w:style w:type="paragraph" w:styleId="Overskrift1">
    <w:name w:val="heading 1"/>
    <w:basedOn w:val="Normal"/>
    <w:next w:val="Normal"/>
    <w:link w:val="Overskrift1Tegn"/>
    <w:uiPriority w:val="9"/>
    <w:qFormat/>
    <w:rsid w:val="00BA51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A51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A519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A51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A519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A51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A51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A51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A51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A519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BA51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BA519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A5194"/>
    <w:rPr>
      <w:rFonts w:eastAsiaTheme="majorEastAsia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A5194"/>
    <w:rPr>
      <w:rFonts w:eastAsiaTheme="majorEastAsia" w:cstheme="majorBidi"/>
      <w:color w:val="2F5496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BA5194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BA5194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BA5194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BA519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BA51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A51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A51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A51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BA51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BA5194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BA5194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BA5194"/>
    <w:rPr>
      <w:i/>
      <w:iCs/>
      <w:color w:val="2F5496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BA519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BA5194"/>
    <w:rPr>
      <w:i/>
      <w:iCs/>
      <w:color w:val="2F5496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BA519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448</Words>
  <Characters>2503</Characters>
  <Application>Microsoft Office Word</Application>
  <DocSecurity>0</DocSecurity>
  <Lines>55</Lines>
  <Paragraphs>21</Paragraphs>
  <ScaleCrop>false</ScaleCrop>
  <Company/>
  <LinksUpToDate>false</LinksUpToDate>
  <CharactersWithSpaces>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Mikkel Thorsen</dc:creator>
  <cp:keywords/>
  <dc:description/>
  <cp:lastModifiedBy>Torben Høj</cp:lastModifiedBy>
  <cp:revision>3</cp:revision>
  <dcterms:created xsi:type="dcterms:W3CDTF">2025-10-06T09:46:00Z</dcterms:created>
  <dcterms:modified xsi:type="dcterms:W3CDTF">2025-10-06T09:47:00Z</dcterms:modified>
</cp:coreProperties>
</file>